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3856" w:type="dxa"/>
        <w:tblLook w:val="04A0" w:firstRow="1" w:lastRow="0" w:firstColumn="1" w:lastColumn="0" w:noHBand="0" w:noVBand="1"/>
      </w:tblPr>
      <w:tblGrid>
        <w:gridCol w:w="2943"/>
        <w:gridCol w:w="7938"/>
        <w:gridCol w:w="2975"/>
      </w:tblGrid>
      <w:tr w:rsidR="00512E96" w:rsidRPr="001F57D4" w14:paraId="07D380A7" w14:textId="77777777" w:rsidTr="00033F79">
        <w:tc>
          <w:tcPr>
            <w:tcW w:w="13856" w:type="dxa"/>
            <w:gridSpan w:val="3"/>
            <w:shd w:val="clear" w:color="auto" w:fill="C2D69B"/>
          </w:tcPr>
          <w:p w14:paraId="2152FD7E" w14:textId="77777777" w:rsidR="00512E96" w:rsidRPr="00512E96" w:rsidRDefault="00512E96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b/>
                <w:lang w:val="bg-BG"/>
              </w:rPr>
              <w:t>ПРИНЦИП 4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512E96">
              <w:rPr>
                <w:rFonts w:ascii="Times New Roman" w:eastAsia="Calibri" w:hAnsi="Times New Roman" w:cs="Times New Roman"/>
                <w:b/>
              </w:rPr>
              <w:t>ОТКРИТОСТ И ПРОЗРАЧНОСТ</w:t>
            </w:r>
          </w:p>
        </w:tc>
      </w:tr>
      <w:tr w:rsidR="00ED5A4C" w:rsidRPr="001F57D4" w14:paraId="57E50CC1" w14:textId="77777777" w:rsidTr="005A1CAE">
        <w:tc>
          <w:tcPr>
            <w:tcW w:w="10881" w:type="dxa"/>
            <w:gridSpan w:val="2"/>
            <w:shd w:val="clear" w:color="auto" w:fill="FFFFFF"/>
          </w:tcPr>
          <w:p w14:paraId="57FB2AC8" w14:textId="77777777" w:rsidR="00ED5A4C" w:rsidRPr="001F57D4" w:rsidRDefault="00ED5A4C" w:rsidP="00ED5A4C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Коментар/ бележки</w:t>
            </w:r>
          </w:p>
        </w:tc>
        <w:tc>
          <w:tcPr>
            <w:tcW w:w="2975" w:type="dxa"/>
            <w:shd w:val="clear" w:color="auto" w:fill="FFFFFF"/>
          </w:tcPr>
          <w:p w14:paraId="59A529A0" w14:textId="77777777" w:rsidR="00ED5A4C" w:rsidRDefault="00ED5A4C" w:rsidP="00ED5A4C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Мнение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  <w:p w14:paraId="303AB957" w14:textId="77777777" w:rsidR="00ED5A4C" w:rsidRPr="004F4C0E" w:rsidRDefault="00ED5A4C" w:rsidP="00ED5A4C">
            <w:pPr>
              <w:jc w:val="center"/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</w:p>
        </w:tc>
      </w:tr>
      <w:tr w:rsidR="00512E96" w:rsidRPr="001F57D4" w14:paraId="3FE66170" w14:textId="77777777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14:paraId="09273344" w14:textId="77777777" w:rsidR="00512E96" w:rsidRPr="001F57D4" w:rsidRDefault="00512E96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512E9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Решенията се взимат и изпълняват в съответствие с правила и нормативна уредба.</w:t>
            </w:r>
          </w:p>
        </w:tc>
      </w:tr>
      <w:tr w:rsidR="00512E96" w:rsidRPr="00D22EDE" w14:paraId="7C6FE434" w14:textId="77777777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14:paraId="0434E633" w14:textId="206E0D40" w:rsidR="00512E96" w:rsidRPr="00D22EDE" w:rsidRDefault="00512E96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1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  <w:r w:rsidRPr="00512E96">
              <w:rPr>
                <w:rFonts w:ascii="Times New Roman" w:eastAsia="Calibri" w:hAnsi="Times New Roman" w:cs="Times New Roman"/>
                <w:iCs/>
                <w:noProof/>
                <w:sz w:val="24"/>
                <w:szCs w:val="24"/>
                <w:lang w:val="bg-BG" w:eastAsia="bg-BG"/>
              </w:rPr>
              <w:t xml:space="preserve"> </w:t>
            </w:r>
            <w:r w:rsidRPr="00512E9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Общината има ясна и добре разбираема нормативна уредба, която е широко оповестена. Тя включва схема за делегиране на </w:t>
            </w:r>
            <w:r w:rsidR="009D1BDD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П</w:t>
            </w:r>
            <w:r w:rsidRPr="00512E9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 за вземането на всяко решение, начина на вземане, изпълнение и оповестяване на решенията.</w:t>
            </w:r>
          </w:p>
        </w:tc>
      </w:tr>
      <w:tr w:rsidR="00ED5A4C" w:rsidRPr="001F57D4" w14:paraId="7FBEBC91" w14:textId="77777777" w:rsidTr="005A1CAE">
        <w:tc>
          <w:tcPr>
            <w:tcW w:w="10881" w:type="dxa"/>
            <w:gridSpan w:val="2"/>
          </w:tcPr>
          <w:p w14:paraId="1F3B5867" w14:textId="77777777" w:rsidR="005A1CAE" w:rsidRPr="004B149D" w:rsidRDefault="005A1CAE" w:rsidP="005A1CAE">
            <w:pPr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4B149D">
              <w:rPr>
                <w:rFonts w:ascii="Times New Roman" w:eastAsia="Calibri" w:hAnsi="Times New Roman" w:cs="Times New Roman"/>
                <w:iCs/>
                <w:lang w:val="bg-BG"/>
              </w:rPr>
              <w:t>Представените материали показват изпълнение на индикатора.</w:t>
            </w:r>
          </w:p>
          <w:p w14:paraId="42BB1CD8" w14:textId="77777777" w:rsidR="005A1CAE" w:rsidRPr="004B149D" w:rsidRDefault="005A1CAE" w:rsidP="005A1CAE">
            <w:pPr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4B149D">
              <w:rPr>
                <w:rFonts w:ascii="Times New Roman" w:eastAsia="Calibri" w:hAnsi="Times New Roman" w:cs="Times New Roman"/>
                <w:iCs/>
                <w:lang w:val="bg-BG"/>
              </w:rPr>
              <w:t>Устройствените документи на общината и общинския съвет, както и системата за финансово управление и контрол предвиждат процедурите за делегира и вземане на решения, начина на тяхното вземане, изпълнение и оповестяване на решенията.</w:t>
            </w:r>
          </w:p>
          <w:p w14:paraId="1F4E5181" w14:textId="77777777" w:rsidR="005A1CAE" w:rsidRPr="004B149D" w:rsidRDefault="005A1CAE" w:rsidP="005A1CAE">
            <w:pPr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4B149D">
              <w:rPr>
                <w:rFonts w:ascii="Times New Roman" w:eastAsia="Calibri" w:hAnsi="Times New Roman" w:cs="Times New Roman"/>
                <w:iCs/>
                <w:lang w:val="bg-BG"/>
              </w:rPr>
              <w:t>На интернет страницата на община Кнежа, в секцията Общински съвет, са публикувани шестмесечни Програми за работата на ОбС Кнежа и график на провеждане на заседанията на постоянните комисии и заседанията на ОбС, вкл. до края на 2020 г.</w:t>
            </w:r>
            <w:r w:rsidRPr="004B149D">
              <w:rPr>
                <w:rFonts w:ascii="Times New Roman" w:eastAsia="Calibri" w:hAnsi="Times New Roman" w:cs="Times New Roman"/>
                <w:iCs/>
                <w:lang w:val="bg-BG"/>
              </w:rPr>
              <w:br/>
              <w:t>Това може да бъде оценена като добра практика.</w:t>
            </w:r>
          </w:p>
          <w:p w14:paraId="1A997CD6" w14:textId="77777777" w:rsidR="005A1CAE" w:rsidRPr="004B149D" w:rsidRDefault="005A1CAE" w:rsidP="005A1CAE">
            <w:pPr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4B149D">
              <w:rPr>
                <w:rFonts w:ascii="Times New Roman" w:eastAsia="Calibri" w:hAnsi="Times New Roman" w:cs="Times New Roman"/>
                <w:iCs/>
                <w:lang w:val="bg-BG"/>
              </w:rPr>
              <w:t>Публикуван е График заседания ОбС, както и Протоколи от проведените заседания.</w:t>
            </w:r>
          </w:p>
          <w:p w14:paraId="0D56CF59" w14:textId="77777777" w:rsidR="005A1CAE" w:rsidRPr="004B149D" w:rsidRDefault="005A1CAE" w:rsidP="005A1CAE">
            <w:pPr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4B149D">
              <w:rPr>
                <w:rFonts w:ascii="Times New Roman" w:eastAsia="Calibri" w:hAnsi="Times New Roman" w:cs="Times New Roman"/>
                <w:iCs/>
                <w:lang w:val="bg-BG"/>
              </w:rPr>
              <w:t>От края на 2019 г. се публикуват и видеозаписи на проведените заседания на ОбС, което също може да бъде разглеждано като добра практика.</w:t>
            </w:r>
          </w:p>
          <w:p w14:paraId="565D463F" w14:textId="77777777" w:rsidR="005A1CAE" w:rsidRPr="004B149D" w:rsidRDefault="005A1CAE" w:rsidP="005A1CAE">
            <w:pPr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4B149D">
              <w:rPr>
                <w:rFonts w:ascii="Times New Roman" w:eastAsia="Calibri" w:hAnsi="Times New Roman" w:cs="Times New Roman"/>
                <w:iCs/>
                <w:lang w:val="bg-BG"/>
              </w:rPr>
              <w:t>Обособена е секция „Процедури на Общински съвет Кнежа“, в която са публикувани информация и документи, свързани с процедури, които са възложени нормативно на ОбС – в конкретния случа Процедура за определяне на съдебни заседатели за Окръжен съд Плевен и/или Районен съд Кнежа с мандат 2020-2024 г.</w:t>
            </w:r>
          </w:p>
          <w:p w14:paraId="535CD293" w14:textId="77777777" w:rsidR="005A1CAE" w:rsidRPr="004B149D" w:rsidRDefault="005A1CAE" w:rsidP="005A1CAE">
            <w:pPr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4B149D">
              <w:rPr>
                <w:rFonts w:ascii="Times New Roman" w:eastAsia="Calibri" w:hAnsi="Times New Roman" w:cs="Times New Roman"/>
                <w:iCs/>
                <w:lang w:val="bg-BG"/>
              </w:rPr>
              <w:t xml:space="preserve">В отделна секция са публикувани нормативни документи на ОбС Кнежа – правилник за организацията и дейността на ОбС и неговите комисии и взаимодействието му с общинската администрация, Етичен кодекс на общинския съветник, </w:t>
            </w:r>
            <w:proofErr w:type="spellStart"/>
            <w:r w:rsidRPr="004B149D">
              <w:rPr>
                <w:rFonts w:ascii="Times New Roman" w:eastAsia="Calibri" w:hAnsi="Times New Roman" w:cs="Times New Roman"/>
                <w:iCs/>
                <w:lang w:val="bg-BG"/>
              </w:rPr>
              <w:t>въпртешни</w:t>
            </w:r>
            <w:proofErr w:type="spellEnd"/>
            <w:r w:rsidRPr="004B149D">
              <w:rPr>
                <w:rFonts w:ascii="Times New Roman" w:eastAsia="Calibri" w:hAnsi="Times New Roman" w:cs="Times New Roman"/>
                <w:iCs/>
                <w:lang w:val="bg-BG"/>
              </w:rPr>
              <w:t xml:space="preserve"> правила и протоколи.</w:t>
            </w:r>
          </w:p>
          <w:p w14:paraId="6B928923" w14:textId="2B073CA0" w:rsidR="00ED5A4C" w:rsidRPr="004B149D" w:rsidRDefault="005A1CAE" w:rsidP="005A1CAE">
            <w:pPr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4B149D">
              <w:rPr>
                <w:rFonts w:ascii="Times New Roman" w:eastAsia="Calibri" w:hAnsi="Times New Roman" w:cs="Times New Roman"/>
                <w:iCs/>
                <w:lang w:val="bg-BG"/>
              </w:rPr>
              <w:t>В секция „Нормативни документи“ на сайта на общината в отделни категории са публикувани наредби, проекти на наредби, правилници, заповеди, решения, инструкции, обявления и др.</w:t>
            </w:r>
          </w:p>
        </w:tc>
        <w:tc>
          <w:tcPr>
            <w:tcW w:w="2975" w:type="dxa"/>
          </w:tcPr>
          <w:p w14:paraId="6FA3F36E" w14:textId="4812E341" w:rsidR="007211EE" w:rsidRPr="001F57D4" w:rsidRDefault="00B078FE" w:rsidP="00033F79">
            <w:pPr>
              <w:rPr>
                <w:rFonts w:ascii="Calibri" w:eastAsia="Calibri" w:hAnsi="Calibri" w:cs="Times New Roman"/>
                <w:lang w:val="bg-BG"/>
              </w:rPr>
            </w:pPr>
            <w:r w:rsidRPr="005C5C25">
              <w:rPr>
                <w:rFonts w:ascii="Calibri" w:eastAsia="Calibri" w:hAnsi="Calibri" w:cs="Times New Roman"/>
                <w:lang w:val="bg-BG"/>
              </w:rPr>
              <w:t>Положително мнение (+) потвърждаващо самооценката</w:t>
            </w:r>
          </w:p>
        </w:tc>
      </w:tr>
      <w:tr w:rsidR="00512E96" w:rsidRPr="00D22EDE" w14:paraId="7ED6446A" w14:textId="77777777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14:paraId="5354FF62" w14:textId="77777777" w:rsidR="00512E96" w:rsidRPr="00D22EDE" w:rsidRDefault="00512E96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2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512E9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Общината взема и прилага решения по начин, който е открит, прозрачен, отговорен и навременен, в съответствие с правила и регулации, и който съответства на международните стандарти за добри практики.</w:t>
            </w:r>
          </w:p>
        </w:tc>
      </w:tr>
      <w:tr w:rsidR="005A1CAE" w:rsidRPr="001F57D4" w14:paraId="2FA16283" w14:textId="77777777" w:rsidTr="005A1CAE">
        <w:tc>
          <w:tcPr>
            <w:tcW w:w="10881" w:type="dxa"/>
            <w:gridSpan w:val="2"/>
          </w:tcPr>
          <w:p w14:paraId="5F91F4F7" w14:textId="77777777" w:rsidR="005A1CAE" w:rsidRPr="004B149D" w:rsidRDefault="005A1CAE" w:rsidP="006C7056">
            <w:pPr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4B149D">
              <w:rPr>
                <w:rFonts w:ascii="Times New Roman" w:eastAsia="Calibri" w:hAnsi="Times New Roman" w:cs="Times New Roman"/>
                <w:iCs/>
                <w:lang w:val="bg-BG"/>
              </w:rPr>
              <w:t>Представените материали показват изпълнение на индикатора.</w:t>
            </w:r>
          </w:p>
          <w:p w14:paraId="7D0B9356" w14:textId="0D712B5E" w:rsidR="005A1CAE" w:rsidRPr="004B149D" w:rsidRDefault="005A1CAE" w:rsidP="00033F79">
            <w:pPr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4B149D">
              <w:rPr>
                <w:rFonts w:ascii="Times New Roman" w:eastAsia="Calibri" w:hAnsi="Times New Roman" w:cs="Times New Roman"/>
                <w:iCs/>
                <w:lang w:val="bg-BG"/>
              </w:rPr>
              <w:t>Начина на вземане и прилагане на решения е описан в устройствените и нормативни документи на общината и отговаря на нормативните изисквания, като е открит, прозрачен, отговорен и навременен. Изводът се основава на представените материали, вкл. Система за управление и контрол на бюджетния процес; Вътрешни правила за мониторинг на системата за финансово управление и контрол; Вътрешни правила за управление на цикъла на обществените поръчки.</w:t>
            </w:r>
          </w:p>
        </w:tc>
        <w:tc>
          <w:tcPr>
            <w:tcW w:w="2975" w:type="dxa"/>
          </w:tcPr>
          <w:p w14:paraId="40203BC2" w14:textId="30CC7976" w:rsidR="005A1CAE" w:rsidRPr="001F57D4" w:rsidRDefault="00B078FE" w:rsidP="00033F79">
            <w:pPr>
              <w:rPr>
                <w:rFonts w:ascii="Calibri" w:eastAsia="Calibri" w:hAnsi="Calibri" w:cs="Times New Roman"/>
                <w:lang w:val="bg-BG"/>
              </w:rPr>
            </w:pPr>
            <w:r w:rsidRPr="005C5C25">
              <w:rPr>
                <w:rFonts w:ascii="Calibri" w:eastAsia="Calibri" w:hAnsi="Calibri" w:cs="Times New Roman"/>
                <w:lang w:val="bg-BG"/>
              </w:rPr>
              <w:t>Положително мнение (+) потвърждаващо самооценката</w:t>
            </w:r>
          </w:p>
        </w:tc>
      </w:tr>
      <w:tr w:rsidR="005A1CAE" w:rsidRPr="00D22EDE" w14:paraId="6CC6C1F9" w14:textId="77777777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14:paraId="5D4CF7AE" w14:textId="77777777" w:rsidR="005A1CAE" w:rsidRPr="00D22EDE" w:rsidRDefault="005A1CAE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lastRenderedPageBreak/>
              <w:t>Индикатор 3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512E9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Налице е процедура за обжалване на решенията, която е широко достъпна и разбираема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.</w:t>
            </w:r>
          </w:p>
        </w:tc>
      </w:tr>
      <w:tr w:rsidR="005A1CAE" w:rsidRPr="001F57D4" w14:paraId="3D341203" w14:textId="77777777" w:rsidTr="005A1CAE">
        <w:tc>
          <w:tcPr>
            <w:tcW w:w="10881" w:type="dxa"/>
            <w:gridSpan w:val="2"/>
          </w:tcPr>
          <w:p w14:paraId="0030A46B" w14:textId="77777777" w:rsidR="005A1CAE" w:rsidRPr="00575342" w:rsidRDefault="005A1CAE" w:rsidP="005A1CAE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575342">
              <w:rPr>
                <w:rFonts w:ascii="Times New Roman" w:eastAsia="Calibri" w:hAnsi="Times New Roman" w:cs="Times New Roman"/>
                <w:iCs/>
                <w:lang w:val="bg-BG"/>
              </w:rPr>
              <w:t>Представените материали показват изпълнение на индикатора.</w:t>
            </w:r>
          </w:p>
          <w:p w14:paraId="200C5FA6" w14:textId="65204DB9" w:rsidR="005A1CAE" w:rsidRPr="001F57D4" w:rsidRDefault="005A1CAE" w:rsidP="005A1CAE">
            <w:pPr>
              <w:rPr>
                <w:rFonts w:ascii="Calibri" w:eastAsia="Calibri" w:hAnsi="Calibri" w:cs="Times New Roman"/>
                <w:lang w:val="bg-BG"/>
              </w:rPr>
            </w:pPr>
            <w:r w:rsidRPr="00575342">
              <w:rPr>
                <w:rFonts w:ascii="Times New Roman" w:eastAsia="Calibri" w:hAnsi="Times New Roman" w:cs="Times New Roman"/>
                <w:iCs/>
                <w:lang w:val="bg-BG"/>
              </w:rPr>
              <w:t>Решенията на ОбС подлежат на контрол по съответния предвиден нормативен ред. Реда за вземане и обявяване на решения е предвиден в Правилника за организацията и дейността на ОбС, а протоколите от заседанията на ОбС и взетите решения са публични. Публична е информацията за случаи на оспорени актове на ОбС Кнежа. В общината се прилагат и утвърдени антикорупционни процедури.</w:t>
            </w:r>
          </w:p>
        </w:tc>
        <w:tc>
          <w:tcPr>
            <w:tcW w:w="2975" w:type="dxa"/>
          </w:tcPr>
          <w:p w14:paraId="15BE3641" w14:textId="0A3B3B56" w:rsidR="005A1CAE" w:rsidRPr="00A832AB" w:rsidRDefault="00B078FE" w:rsidP="00A832AB">
            <w:pPr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5C5C25">
              <w:rPr>
                <w:rFonts w:ascii="Calibri" w:eastAsia="Calibri" w:hAnsi="Calibri" w:cs="Times New Roman"/>
                <w:lang w:val="bg-BG"/>
              </w:rPr>
              <w:t>Положително мнение (+) потвърждаващо самооценката</w:t>
            </w:r>
          </w:p>
        </w:tc>
      </w:tr>
      <w:tr w:rsidR="005A1CAE" w:rsidRPr="00D22EDE" w14:paraId="54BB82AB" w14:textId="77777777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14:paraId="11A3D1FD" w14:textId="77777777" w:rsidR="005A1CAE" w:rsidRPr="00D22EDE" w:rsidRDefault="005A1CAE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4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512E9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 съответствие с изискванията на закона, опозицията в ОбС внася предложения и запитвания, инициира провеждането на заседания и свикване на анкетни комисии по определени теми, и е представена в структурите на съвета.</w:t>
            </w:r>
          </w:p>
        </w:tc>
      </w:tr>
      <w:tr w:rsidR="005A1CAE" w:rsidRPr="001F57D4" w14:paraId="61D902A6" w14:textId="77777777" w:rsidTr="005A1CAE">
        <w:tc>
          <w:tcPr>
            <w:tcW w:w="10881" w:type="dxa"/>
            <w:gridSpan w:val="2"/>
          </w:tcPr>
          <w:p w14:paraId="56A5713A" w14:textId="77777777" w:rsidR="005A1CAE" w:rsidRPr="00575342" w:rsidRDefault="005A1CAE" w:rsidP="005A1CAE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575342">
              <w:rPr>
                <w:rFonts w:ascii="Times New Roman" w:eastAsia="Calibri" w:hAnsi="Times New Roman" w:cs="Times New Roman"/>
                <w:iCs/>
                <w:lang w:val="bg-BG"/>
              </w:rPr>
              <w:t>Представените материали показват изпълнение на индикатора.</w:t>
            </w:r>
          </w:p>
          <w:p w14:paraId="3890B6F5" w14:textId="23F5B0A3" w:rsidR="005A1CAE" w:rsidRPr="001F57D4" w:rsidRDefault="005A1CAE" w:rsidP="005A1CAE">
            <w:pPr>
              <w:rPr>
                <w:rFonts w:ascii="Calibri" w:eastAsia="Calibri" w:hAnsi="Calibri" w:cs="Times New Roman"/>
                <w:lang w:val="bg-BG"/>
              </w:rPr>
            </w:pPr>
            <w:r w:rsidRPr="00575342">
              <w:rPr>
                <w:rFonts w:ascii="Times New Roman" w:eastAsia="Calibri" w:hAnsi="Times New Roman" w:cs="Times New Roman"/>
                <w:iCs/>
                <w:lang w:val="bg-BG"/>
              </w:rPr>
              <w:t>Политическото представителство в ОбС е в съответствие с изборните резултати на проведените редовни местни избори в края на 2019 г. В съответствие с предвижданията на устройствените и процедурни документи на ОбС Кнежа, всеки общински съветник, независимо от политическата си принадлежност, може да внася предложения и запитвания, инициира провеждането на заседания и свикване на анкетни комисии по определени теми в съответствие с определения за това ред.</w:t>
            </w:r>
          </w:p>
        </w:tc>
        <w:tc>
          <w:tcPr>
            <w:tcW w:w="2975" w:type="dxa"/>
          </w:tcPr>
          <w:p w14:paraId="22C7B0DE" w14:textId="0649E6B8" w:rsidR="005A1CAE" w:rsidRPr="001F57D4" w:rsidRDefault="00B078FE" w:rsidP="00575342">
            <w:pPr>
              <w:jc w:val="both"/>
              <w:rPr>
                <w:rFonts w:ascii="Calibri" w:eastAsia="Calibri" w:hAnsi="Calibri" w:cs="Times New Roman"/>
                <w:lang w:val="bg-BG"/>
              </w:rPr>
            </w:pPr>
            <w:r w:rsidRPr="005C5C25">
              <w:rPr>
                <w:rFonts w:ascii="Calibri" w:eastAsia="Calibri" w:hAnsi="Calibri" w:cs="Times New Roman"/>
                <w:lang w:val="bg-BG"/>
              </w:rPr>
              <w:t>Положително мнение (+) потвърждаващо самооценката</w:t>
            </w:r>
          </w:p>
        </w:tc>
      </w:tr>
      <w:tr w:rsidR="005A1CAE" w:rsidRPr="001F57D4" w14:paraId="19C0DB4C" w14:textId="77777777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14:paraId="5D477784" w14:textId="77777777" w:rsidR="005A1CAE" w:rsidRPr="001F57D4" w:rsidRDefault="005A1CAE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2.</w:t>
            </w:r>
            <w:r w:rsidRPr="001F57D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  <w:t xml:space="preserve"> </w:t>
            </w:r>
            <w:r w:rsidRPr="00512E9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Съществува публичен достъп до цялата информация, която не е класифицирана по ясно определени причини и по ред, определен съгласно закона (например - защита на личните данни или гарантиране на справедливо провеждане на процедури по обществени поръчки).</w:t>
            </w:r>
          </w:p>
        </w:tc>
      </w:tr>
      <w:tr w:rsidR="005A1CAE" w:rsidRPr="00D22EDE" w14:paraId="06388173" w14:textId="77777777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14:paraId="16A9AC02" w14:textId="77777777" w:rsidR="005A1CAE" w:rsidRPr="00D22EDE" w:rsidRDefault="005A1CAE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Индикатор 5</w:t>
            </w:r>
            <w:r w:rsidRPr="00D22E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. </w:t>
            </w:r>
            <w:r w:rsidRPr="00512E96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bg-BG"/>
              </w:rPr>
              <w:t>Общината гарантира редовните и лесни контакти на гражданите с изборните представители.</w:t>
            </w:r>
          </w:p>
        </w:tc>
      </w:tr>
      <w:tr w:rsidR="005A1CAE" w:rsidRPr="001F57D4" w14:paraId="4C0A36CF" w14:textId="77777777" w:rsidTr="005A1CAE">
        <w:tc>
          <w:tcPr>
            <w:tcW w:w="10881" w:type="dxa"/>
            <w:gridSpan w:val="2"/>
            <w:shd w:val="clear" w:color="auto" w:fill="FFFFFF"/>
          </w:tcPr>
          <w:p w14:paraId="4FF42CE2" w14:textId="77777777" w:rsidR="005A1CAE" w:rsidRPr="00CE314B" w:rsidRDefault="005A1CAE" w:rsidP="005A1CAE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CE314B">
              <w:rPr>
                <w:rFonts w:ascii="Times New Roman" w:eastAsia="Calibri" w:hAnsi="Times New Roman" w:cs="Times New Roman"/>
                <w:iCs/>
                <w:lang w:val="bg-BG"/>
              </w:rPr>
              <w:t>Представените материали показват изпълнение на индикатора.</w:t>
            </w:r>
          </w:p>
          <w:p w14:paraId="656AB91C" w14:textId="77777777" w:rsidR="005A1CAE" w:rsidRPr="005E2EDF" w:rsidRDefault="005A1CAE" w:rsidP="005A1CAE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5E2EDF">
              <w:rPr>
                <w:rFonts w:ascii="Times New Roman" w:eastAsia="Calibri" w:hAnsi="Times New Roman" w:cs="Times New Roman"/>
                <w:iCs/>
                <w:lang w:val="bg-BG"/>
              </w:rPr>
              <w:t>На интернет страницата на общината са публикувани контакти с кмета на общината, както и конт</w:t>
            </w:r>
            <w:r>
              <w:rPr>
                <w:rFonts w:ascii="Times New Roman" w:eastAsia="Calibri" w:hAnsi="Times New Roman" w:cs="Times New Roman"/>
                <w:iCs/>
                <w:lang w:val="bg-BG"/>
              </w:rPr>
              <w:t xml:space="preserve">акти с общинската администрация. Публикувани са и контакти с всеки от общинските </w:t>
            </w:r>
            <w:proofErr w:type="spellStart"/>
            <w:r>
              <w:rPr>
                <w:rFonts w:ascii="Times New Roman" w:eastAsia="Calibri" w:hAnsi="Times New Roman" w:cs="Times New Roman"/>
                <w:iCs/>
                <w:lang w:val="bg-BG"/>
              </w:rPr>
              <w:t>съветници</w:t>
            </w:r>
            <w:proofErr w:type="spellEnd"/>
            <w:r>
              <w:rPr>
                <w:rFonts w:ascii="Times New Roman" w:eastAsia="Calibri" w:hAnsi="Times New Roman" w:cs="Times New Roman"/>
                <w:iCs/>
                <w:lang w:val="bg-BG"/>
              </w:rPr>
              <w:t>.</w:t>
            </w:r>
          </w:p>
          <w:p w14:paraId="40CADF83" w14:textId="4A4C4D4D" w:rsidR="005A1CAE" w:rsidRPr="001F57D4" w:rsidRDefault="005A1CAE" w:rsidP="005A1CAE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5E2EDF">
              <w:rPr>
                <w:rFonts w:ascii="Times New Roman" w:eastAsia="Calibri" w:hAnsi="Times New Roman" w:cs="Times New Roman"/>
                <w:iCs/>
                <w:lang w:val="bg-BG"/>
              </w:rPr>
              <w:t xml:space="preserve">На страницата е предоставен публичен достъп до широк кръг информация, извън класифицираната или такава, представляваща лични данни, вкл. в Портала за отворени данни е публикувана информация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от 31 регистъра и информационни източника на общината. Подобен подход следва да бъде насърчаван.</w:t>
            </w:r>
          </w:p>
        </w:tc>
        <w:tc>
          <w:tcPr>
            <w:tcW w:w="2975" w:type="dxa"/>
            <w:shd w:val="clear" w:color="auto" w:fill="FFFFFF"/>
          </w:tcPr>
          <w:p w14:paraId="41ED6A0C" w14:textId="0D876D3B" w:rsidR="005A1CAE" w:rsidRPr="00CE314B" w:rsidRDefault="00B078FE" w:rsidP="00033F79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5C5C25">
              <w:rPr>
                <w:rFonts w:ascii="Calibri" w:eastAsia="Calibri" w:hAnsi="Calibri" w:cs="Times New Roman"/>
                <w:lang w:val="bg-BG"/>
              </w:rPr>
              <w:t>Положително мнение (+) потвърждаващо самооценката</w:t>
            </w:r>
          </w:p>
        </w:tc>
      </w:tr>
      <w:tr w:rsidR="005A1CAE" w:rsidRPr="00D22EDE" w14:paraId="4AF1F423" w14:textId="77777777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14:paraId="062B6C9A" w14:textId="2B6E5A78" w:rsidR="005A1CAE" w:rsidRPr="00CE314B" w:rsidRDefault="005A1CAE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512E9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6. Общинската администрация активно информира населението за своята дейност и дейността на ОбС. Заседанията на ОбС са отворени за обществеността и медиите, а дневният ред и документите са публично достъпни. </w:t>
            </w:r>
          </w:p>
        </w:tc>
      </w:tr>
      <w:tr w:rsidR="005A1CAE" w:rsidRPr="001F57D4" w14:paraId="20C7C359" w14:textId="77777777" w:rsidTr="005A1CAE">
        <w:tc>
          <w:tcPr>
            <w:tcW w:w="10881" w:type="dxa"/>
            <w:gridSpan w:val="2"/>
            <w:shd w:val="clear" w:color="auto" w:fill="FFFFFF"/>
          </w:tcPr>
          <w:p w14:paraId="5A84E248" w14:textId="77777777" w:rsidR="005A1CAE" w:rsidRDefault="005A1CAE" w:rsidP="00926295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CE314B">
              <w:rPr>
                <w:rFonts w:ascii="Times New Roman" w:eastAsia="Calibri" w:hAnsi="Times New Roman" w:cs="Times New Roman"/>
                <w:iCs/>
                <w:lang w:val="bg-BG"/>
              </w:rPr>
              <w:t>Представените материали показват изпълнение на индикатора.</w:t>
            </w:r>
          </w:p>
          <w:p w14:paraId="36E9DC6B" w14:textId="77777777" w:rsidR="005A1CAE" w:rsidRDefault="005A1CAE" w:rsidP="00926295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B23788">
              <w:rPr>
                <w:rFonts w:ascii="Times New Roman" w:eastAsia="Calibri" w:hAnsi="Times New Roman" w:cs="Times New Roman"/>
                <w:iCs/>
                <w:lang w:val="bg-BG"/>
              </w:rPr>
              <w:t>На интернет страницата на община Кнежа са публикувани</w:t>
            </w:r>
            <w:r>
              <w:rPr>
                <w:rFonts w:ascii="Times New Roman" w:eastAsia="Calibri" w:hAnsi="Times New Roman" w:cs="Times New Roman"/>
                <w:iCs/>
                <w:lang w:val="bg-BG"/>
              </w:rPr>
              <w:t xml:space="preserve"> заповеди на кмета, новини и актуална информация, </w:t>
            </w:r>
            <w:r w:rsidRPr="00B23788">
              <w:rPr>
                <w:rFonts w:ascii="Times New Roman" w:eastAsia="Calibri" w:hAnsi="Times New Roman" w:cs="Times New Roman"/>
                <w:iCs/>
                <w:lang w:val="bg-BG"/>
              </w:rPr>
              <w:t>стратегически и планови документи на общината, обяви</w:t>
            </w:r>
            <w:r>
              <w:rPr>
                <w:rFonts w:ascii="Times New Roman" w:eastAsia="Calibri" w:hAnsi="Times New Roman" w:cs="Times New Roman"/>
                <w:iCs/>
                <w:lang w:val="bg-BG"/>
              </w:rPr>
              <w:t xml:space="preserve">, </w:t>
            </w:r>
            <w:r w:rsidRPr="00B23788">
              <w:rPr>
                <w:rFonts w:ascii="Times New Roman" w:eastAsia="Calibri" w:hAnsi="Times New Roman" w:cs="Times New Roman"/>
                <w:iCs/>
                <w:lang w:val="bg-BG"/>
              </w:rPr>
              <w:t>Информационен бюлетин на общината</w:t>
            </w:r>
            <w:r>
              <w:rPr>
                <w:rFonts w:ascii="Times New Roman" w:eastAsia="Calibri" w:hAnsi="Times New Roman" w:cs="Times New Roman"/>
                <w:iCs/>
                <w:lang w:val="bg-BG"/>
              </w:rPr>
              <w:t>.</w:t>
            </w:r>
          </w:p>
          <w:p w14:paraId="619717BE" w14:textId="77777777" w:rsidR="00A832AB" w:rsidRDefault="005A1CAE" w:rsidP="00926295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B23788">
              <w:rPr>
                <w:rFonts w:ascii="Times New Roman" w:eastAsia="Calibri" w:hAnsi="Times New Roman" w:cs="Times New Roman"/>
                <w:iCs/>
                <w:lang w:val="bg-BG"/>
              </w:rPr>
              <w:t xml:space="preserve">На интернет страницата на община Кнежа, в секцията Общински съвет, са публикувани шестмесечни Програми за работата на </w:t>
            </w:r>
            <w:proofErr w:type="spellStart"/>
            <w:r w:rsidRPr="00B23788">
              <w:rPr>
                <w:rFonts w:ascii="Times New Roman" w:eastAsia="Calibri" w:hAnsi="Times New Roman" w:cs="Times New Roman"/>
                <w:iCs/>
                <w:lang w:val="bg-BG"/>
              </w:rPr>
              <w:t>ОбС</w:t>
            </w:r>
            <w:proofErr w:type="spellEnd"/>
            <w:r w:rsidRPr="00B23788">
              <w:rPr>
                <w:rFonts w:ascii="Times New Roman" w:eastAsia="Calibri" w:hAnsi="Times New Roman" w:cs="Times New Roman"/>
                <w:iCs/>
                <w:lang w:val="bg-BG"/>
              </w:rPr>
              <w:t xml:space="preserve"> Кнежа и график на провеждане на заседанията на постоянните комисии и заседанията на </w:t>
            </w:r>
            <w:proofErr w:type="spellStart"/>
            <w:r w:rsidRPr="00B23788">
              <w:rPr>
                <w:rFonts w:ascii="Times New Roman" w:eastAsia="Calibri" w:hAnsi="Times New Roman" w:cs="Times New Roman"/>
                <w:iCs/>
                <w:lang w:val="bg-BG"/>
              </w:rPr>
              <w:t>ОбС</w:t>
            </w:r>
            <w:proofErr w:type="spellEnd"/>
            <w:r w:rsidRPr="00B23788">
              <w:rPr>
                <w:rFonts w:ascii="Times New Roman" w:eastAsia="Calibri" w:hAnsi="Times New Roman" w:cs="Times New Roman"/>
                <w:iCs/>
                <w:lang w:val="bg-BG"/>
              </w:rPr>
              <w:t>, вкл. до края на 2020 г.</w:t>
            </w:r>
          </w:p>
          <w:p w14:paraId="44B9BCCD" w14:textId="7C76C709" w:rsidR="005A1CAE" w:rsidRPr="00B23788" w:rsidRDefault="005A1CAE" w:rsidP="00926295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B23788">
              <w:rPr>
                <w:rFonts w:ascii="Times New Roman" w:eastAsia="Calibri" w:hAnsi="Times New Roman" w:cs="Times New Roman"/>
                <w:iCs/>
                <w:lang w:val="bg-BG"/>
              </w:rPr>
              <w:t xml:space="preserve">Публикуван е График заседания </w:t>
            </w:r>
            <w:proofErr w:type="spellStart"/>
            <w:r w:rsidRPr="00B23788">
              <w:rPr>
                <w:rFonts w:ascii="Times New Roman" w:eastAsia="Calibri" w:hAnsi="Times New Roman" w:cs="Times New Roman"/>
                <w:iCs/>
                <w:lang w:val="bg-BG"/>
              </w:rPr>
              <w:t>ОбС</w:t>
            </w:r>
            <w:proofErr w:type="spellEnd"/>
            <w:r w:rsidRPr="00B23788">
              <w:rPr>
                <w:rFonts w:ascii="Times New Roman" w:eastAsia="Calibri" w:hAnsi="Times New Roman" w:cs="Times New Roman"/>
                <w:iCs/>
                <w:lang w:val="bg-BG"/>
              </w:rPr>
              <w:t>, както и Протоколи от проведените заседания.</w:t>
            </w:r>
          </w:p>
          <w:p w14:paraId="248CECB3" w14:textId="77777777" w:rsidR="005A1CAE" w:rsidRPr="00B23788" w:rsidRDefault="005A1CAE" w:rsidP="00926295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B23788">
              <w:rPr>
                <w:rFonts w:ascii="Times New Roman" w:eastAsia="Calibri" w:hAnsi="Times New Roman" w:cs="Times New Roman"/>
                <w:iCs/>
                <w:lang w:val="bg-BG"/>
              </w:rPr>
              <w:t xml:space="preserve">От края на 2019 г. се публикуват и видеозаписи на проведените заседания на </w:t>
            </w:r>
            <w:proofErr w:type="spellStart"/>
            <w:r w:rsidRPr="00B23788">
              <w:rPr>
                <w:rFonts w:ascii="Times New Roman" w:eastAsia="Calibri" w:hAnsi="Times New Roman" w:cs="Times New Roman"/>
                <w:iCs/>
                <w:lang w:val="bg-BG"/>
              </w:rPr>
              <w:t>ОбС</w:t>
            </w:r>
            <w:proofErr w:type="spellEnd"/>
            <w:r w:rsidRPr="00B23788">
              <w:rPr>
                <w:rFonts w:ascii="Times New Roman" w:eastAsia="Calibri" w:hAnsi="Times New Roman" w:cs="Times New Roman"/>
                <w:iCs/>
                <w:lang w:val="bg-BG"/>
              </w:rPr>
              <w:t xml:space="preserve">, което също може да бъде </w:t>
            </w:r>
            <w:r w:rsidRPr="00B23788">
              <w:rPr>
                <w:rFonts w:ascii="Times New Roman" w:eastAsia="Calibri" w:hAnsi="Times New Roman" w:cs="Times New Roman"/>
                <w:iCs/>
                <w:lang w:val="bg-BG"/>
              </w:rPr>
              <w:lastRenderedPageBreak/>
              <w:t>разглеждано като добра практика.</w:t>
            </w:r>
          </w:p>
          <w:p w14:paraId="4D615BE7" w14:textId="77777777" w:rsidR="005A1CAE" w:rsidRPr="00B23788" w:rsidRDefault="005A1CAE" w:rsidP="00926295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B23788">
              <w:rPr>
                <w:rFonts w:ascii="Times New Roman" w:eastAsia="Calibri" w:hAnsi="Times New Roman" w:cs="Times New Roman"/>
                <w:iCs/>
                <w:lang w:val="bg-BG"/>
              </w:rPr>
              <w:t xml:space="preserve">Обособена е секция „Процедури на Общински съвет Кнежа“, в която са публикувани информация и документи, свързани с процедури, които са възложени нормативно на </w:t>
            </w:r>
            <w:proofErr w:type="spellStart"/>
            <w:r w:rsidRPr="00B23788">
              <w:rPr>
                <w:rFonts w:ascii="Times New Roman" w:eastAsia="Calibri" w:hAnsi="Times New Roman" w:cs="Times New Roman"/>
                <w:iCs/>
                <w:lang w:val="bg-BG"/>
              </w:rPr>
              <w:t>ОбС</w:t>
            </w:r>
            <w:proofErr w:type="spellEnd"/>
            <w:r w:rsidRPr="00B23788">
              <w:rPr>
                <w:rFonts w:ascii="Times New Roman" w:eastAsia="Calibri" w:hAnsi="Times New Roman" w:cs="Times New Roman"/>
                <w:iCs/>
                <w:lang w:val="bg-BG"/>
              </w:rPr>
              <w:t xml:space="preserve"> – в конкретния случа Процедура за определяне на съдебни заседатели за Окръжен съд Плевен и/или Районен съд Кнежа с мандат 2020-2024 г.</w:t>
            </w:r>
          </w:p>
          <w:p w14:paraId="3F2FB24A" w14:textId="2B0F94B2" w:rsidR="005A1CAE" w:rsidRPr="001F57D4" w:rsidRDefault="005A1CAE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B23788">
              <w:rPr>
                <w:rFonts w:ascii="Times New Roman" w:eastAsia="Calibri" w:hAnsi="Times New Roman" w:cs="Times New Roman"/>
                <w:iCs/>
                <w:lang w:val="bg-BG"/>
              </w:rPr>
              <w:t xml:space="preserve">В отделна секция са публикувани нормативни документи на </w:t>
            </w:r>
            <w:proofErr w:type="spellStart"/>
            <w:r w:rsidRPr="00B23788">
              <w:rPr>
                <w:rFonts w:ascii="Times New Roman" w:eastAsia="Calibri" w:hAnsi="Times New Roman" w:cs="Times New Roman"/>
                <w:iCs/>
                <w:lang w:val="bg-BG"/>
              </w:rPr>
              <w:t>ОбС</w:t>
            </w:r>
            <w:proofErr w:type="spellEnd"/>
            <w:r w:rsidRPr="00B23788">
              <w:rPr>
                <w:rFonts w:ascii="Times New Roman" w:eastAsia="Calibri" w:hAnsi="Times New Roman" w:cs="Times New Roman"/>
                <w:iCs/>
                <w:lang w:val="bg-BG"/>
              </w:rPr>
              <w:t xml:space="preserve"> Кнежа – правилник за организацията и дейността на </w:t>
            </w:r>
            <w:proofErr w:type="spellStart"/>
            <w:r w:rsidRPr="00B23788">
              <w:rPr>
                <w:rFonts w:ascii="Times New Roman" w:eastAsia="Calibri" w:hAnsi="Times New Roman" w:cs="Times New Roman"/>
                <w:iCs/>
                <w:lang w:val="bg-BG"/>
              </w:rPr>
              <w:t>ОбС</w:t>
            </w:r>
            <w:proofErr w:type="spellEnd"/>
            <w:r w:rsidRPr="00B23788">
              <w:rPr>
                <w:rFonts w:ascii="Times New Roman" w:eastAsia="Calibri" w:hAnsi="Times New Roman" w:cs="Times New Roman"/>
                <w:iCs/>
                <w:lang w:val="bg-BG"/>
              </w:rPr>
              <w:t xml:space="preserve"> и неговите комисии и взаимодействието му с общинската администрация, Етичен кодекс на общинския съветник, </w:t>
            </w:r>
            <w:proofErr w:type="spellStart"/>
            <w:r w:rsidRPr="00B23788">
              <w:rPr>
                <w:rFonts w:ascii="Times New Roman" w:eastAsia="Calibri" w:hAnsi="Times New Roman" w:cs="Times New Roman"/>
                <w:iCs/>
                <w:lang w:val="bg-BG"/>
              </w:rPr>
              <w:t>въпртешни</w:t>
            </w:r>
            <w:proofErr w:type="spellEnd"/>
            <w:r w:rsidRPr="00B23788">
              <w:rPr>
                <w:rFonts w:ascii="Times New Roman" w:eastAsia="Calibri" w:hAnsi="Times New Roman" w:cs="Times New Roman"/>
                <w:iCs/>
                <w:lang w:val="bg-BG"/>
              </w:rPr>
              <w:t xml:space="preserve"> правила и протоколи.</w:t>
            </w:r>
          </w:p>
        </w:tc>
        <w:tc>
          <w:tcPr>
            <w:tcW w:w="2975" w:type="dxa"/>
            <w:shd w:val="clear" w:color="auto" w:fill="FFFFFF"/>
          </w:tcPr>
          <w:p w14:paraId="23D796FA" w14:textId="11639DCC" w:rsidR="005A1CAE" w:rsidRPr="00A832AB" w:rsidRDefault="00B078FE" w:rsidP="00033F79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5C5C25">
              <w:rPr>
                <w:rFonts w:ascii="Calibri" w:eastAsia="Calibri" w:hAnsi="Calibri" w:cs="Times New Roman"/>
                <w:lang w:val="bg-BG"/>
              </w:rPr>
              <w:lastRenderedPageBreak/>
              <w:t>Положително мнение (+) потвърждаващо самооценката</w:t>
            </w:r>
          </w:p>
        </w:tc>
      </w:tr>
      <w:tr w:rsidR="005A1CAE" w:rsidRPr="001F57D4" w14:paraId="07D71F14" w14:textId="77777777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14:paraId="2A9DEE99" w14:textId="77777777" w:rsidR="005A1CAE" w:rsidRPr="001F57D4" w:rsidRDefault="005A1CAE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lastRenderedPageBreak/>
              <w:t xml:space="preserve">ДЕЙНОСТ 3. </w:t>
            </w:r>
            <w:r w:rsidRPr="00512E9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Информация за решенията, прилагането на политиките и резултатите се предоставя на разположение на обществеността по такъв начин, че тя да може ефективно да следва и да допринася за работата на местната власт.</w:t>
            </w:r>
          </w:p>
        </w:tc>
      </w:tr>
      <w:tr w:rsidR="005A1CAE" w:rsidRPr="00D22EDE" w14:paraId="605AFCF3" w14:textId="77777777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14:paraId="62CFFE48" w14:textId="77777777" w:rsidR="005A1CAE" w:rsidRPr="00D22EDE" w:rsidRDefault="005A1CAE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7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  <w:r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Pr="00512E96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Общината има ежегодна работна програма, която е публично достъпна и при докладване на резултатите се взема предвид приноса на гражданите и изборните представители.</w:t>
            </w:r>
          </w:p>
        </w:tc>
      </w:tr>
      <w:tr w:rsidR="005A1CAE" w:rsidRPr="001F57D4" w14:paraId="525B48E1" w14:textId="77777777" w:rsidTr="005A1CAE">
        <w:tc>
          <w:tcPr>
            <w:tcW w:w="10881" w:type="dxa"/>
            <w:gridSpan w:val="2"/>
            <w:shd w:val="clear" w:color="auto" w:fill="FFFFFF"/>
          </w:tcPr>
          <w:p w14:paraId="52EB5A39" w14:textId="77777777" w:rsidR="005A1CAE" w:rsidRDefault="005A1CAE" w:rsidP="002C6273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CE314B">
              <w:rPr>
                <w:rFonts w:ascii="Times New Roman" w:eastAsia="Calibri" w:hAnsi="Times New Roman" w:cs="Times New Roman"/>
                <w:iCs/>
                <w:lang w:val="bg-BG"/>
              </w:rPr>
              <w:t>Представените материали показват изпълнение на индикатора.</w:t>
            </w:r>
          </w:p>
          <w:p w14:paraId="1DA6EC97" w14:textId="29F12B3A" w:rsidR="005A1CAE" w:rsidRPr="001F57D4" w:rsidRDefault="005A1CAE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053CF">
              <w:rPr>
                <w:rFonts w:ascii="Times New Roman" w:eastAsia="Calibri" w:hAnsi="Times New Roman" w:cs="Times New Roman"/>
                <w:iCs/>
                <w:lang w:val="bg-BG"/>
              </w:rPr>
              <w:t xml:space="preserve">Програмата за управление на общината е мандатна за целия период на управление 2019-2023 г. Не се установява публикуване на годишните цели на общинската администрация, изготвяни в съответствие с изискванията на ЗА. Предвид характера на ОПР, годишните доклади за неговото изпълнение могат да бъдат разглеждани като годишно докладване на работата на общината относно осъществени мерки в подкрепа на определените приоритети. Заедно с изготвяните и публикуване шестмесечни програми за дейността на </w:t>
            </w:r>
            <w:proofErr w:type="spellStart"/>
            <w:r w:rsidRPr="00D053CF">
              <w:rPr>
                <w:rFonts w:ascii="Times New Roman" w:eastAsia="Calibri" w:hAnsi="Times New Roman" w:cs="Times New Roman"/>
                <w:iCs/>
                <w:lang w:val="bg-BG"/>
              </w:rPr>
              <w:t>ОбС</w:t>
            </w:r>
            <w:proofErr w:type="spellEnd"/>
            <w:r w:rsidRPr="00D053CF">
              <w:rPr>
                <w:rFonts w:ascii="Times New Roman" w:eastAsia="Calibri" w:hAnsi="Times New Roman" w:cs="Times New Roman"/>
                <w:iCs/>
                <w:lang w:val="bg-BG"/>
              </w:rPr>
              <w:t xml:space="preserve"> и докладите за неговата дейност, индикаторът може да бъде приет за изпълнен.</w:t>
            </w:r>
          </w:p>
        </w:tc>
        <w:tc>
          <w:tcPr>
            <w:tcW w:w="2975" w:type="dxa"/>
            <w:shd w:val="clear" w:color="auto" w:fill="FFFFFF"/>
          </w:tcPr>
          <w:p w14:paraId="27CF2F6E" w14:textId="396F96BA" w:rsidR="005A1CAE" w:rsidRPr="00D053CF" w:rsidRDefault="00B078FE" w:rsidP="00D053CF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5C5C25">
              <w:rPr>
                <w:rFonts w:ascii="Calibri" w:eastAsia="Calibri" w:hAnsi="Calibri" w:cs="Times New Roman"/>
                <w:lang w:val="bg-BG"/>
              </w:rPr>
              <w:t>Положително мнение (+) потвърждаващо самооценката</w:t>
            </w:r>
          </w:p>
        </w:tc>
      </w:tr>
      <w:tr w:rsidR="005A1CAE" w:rsidRPr="00D22EDE" w14:paraId="2CBFF969" w14:textId="77777777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14:paraId="1307C93E" w14:textId="77777777" w:rsidR="005A1CAE" w:rsidRPr="00D22EDE" w:rsidRDefault="005A1CAE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8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512E9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Изборните представители показват откритост към медиите, както и готовност да предоставят информация.</w:t>
            </w:r>
          </w:p>
        </w:tc>
      </w:tr>
      <w:tr w:rsidR="005A1CAE" w:rsidRPr="001F57D4" w14:paraId="0B1D30A6" w14:textId="77777777" w:rsidTr="005A1CAE">
        <w:tc>
          <w:tcPr>
            <w:tcW w:w="10881" w:type="dxa"/>
            <w:gridSpan w:val="2"/>
            <w:shd w:val="clear" w:color="auto" w:fill="FFFFFF"/>
          </w:tcPr>
          <w:p w14:paraId="45052D88" w14:textId="77777777" w:rsidR="005A1CAE" w:rsidRPr="00B63915" w:rsidRDefault="005A1CAE" w:rsidP="00CE0D68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B63915">
              <w:rPr>
                <w:rFonts w:ascii="Times New Roman" w:eastAsia="Calibri" w:hAnsi="Times New Roman" w:cs="Times New Roman"/>
                <w:iCs/>
                <w:lang w:val="bg-BG"/>
              </w:rPr>
              <w:t>Представените материали показват изпълнение на индикатора.</w:t>
            </w:r>
          </w:p>
          <w:p w14:paraId="5BCFF939" w14:textId="72B098AA" w:rsidR="005A1CAE" w:rsidRPr="001F57D4" w:rsidRDefault="005A1CAE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B63915">
              <w:rPr>
                <w:rFonts w:ascii="Times New Roman" w:eastAsia="Calibri" w:hAnsi="Times New Roman" w:cs="Times New Roman"/>
                <w:lang w:val="bg-BG"/>
              </w:rPr>
              <w:t xml:space="preserve">Общината изготвя и публикува информационен бюлетин. Представители на ръководството на общината и </w:t>
            </w:r>
            <w:proofErr w:type="spellStart"/>
            <w:r w:rsidRPr="00B63915">
              <w:rPr>
                <w:rFonts w:ascii="Times New Roman" w:eastAsia="Calibri" w:hAnsi="Times New Roman" w:cs="Times New Roman"/>
                <w:lang w:val="bg-BG"/>
              </w:rPr>
              <w:t>ОбС</w:t>
            </w:r>
            <w:proofErr w:type="spellEnd"/>
            <w:r w:rsidRPr="00B63915">
              <w:rPr>
                <w:rFonts w:ascii="Times New Roman" w:eastAsia="Calibri" w:hAnsi="Times New Roman" w:cs="Times New Roman"/>
                <w:lang w:val="bg-BG"/>
              </w:rPr>
              <w:t xml:space="preserve"> редовно представят пред медиите информация за работата на общината и отговори на поставени въпроси.</w:t>
            </w:r>
          </w:p>
        </w:tc>
        <w:tc>
          <w:tcPr>
            <w:tcW w:w="2975" w:type="dxa"/>
            <w:shd w:val="clear" w:color="auto" w:fill="FFFFFF"/>
          </w:tcPr>
          <w:p w14:paraId="5498F5DE" w14:textId="691D244A" w:rsidR="005A1CAE" w:rsidRPr="001F57D4" w:rsidRDefault="00B078FE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5C5C25">
              <w:rPr>
                <w:rFonts w:ascii="Calibri" w:eastAsia="Calibri" w:hAnsi="Calibri" w:cs="Times New Roman"/>
                <w:lang w:val="bg-BG"/>
              </w:rPr>
              <w:t>Положително мнение (+) потвърждаващо самооценката</w:t>
            </w:r>
          </w:p>
        </w:tc>
      </w:tr>
      <w:tr w:rsidR="005A1CAE" w:rsidRPr="001F57D4" w14:paraId="11A33FA1" w14:textId="77777777" w:rsidTr="005A1CAE">
        <w:tc>
          <w:tcPr>
            <w:tcW w:w="2943" w:type="dxa"/>
            <w:shd w:val="clear" w:color="auto" w:fill="F7CAAC" w:themeFill="accent2" w:themeFillTint="66"/>
          </w:tcPr>
          <w:p w14:paraId="79E01277" w14:textId="77777777" w:rsidR="005A1CAE" w:rsidRPr="001F57D4" w:rsidRDefault="005A1CAE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Становище за верифициране прилагането на принципа</w:t>
            </w:r>
          </w:p>
        </w:tc>
        <w:tc>
          <w:tcPr>
            <w:tcW w:w="10913" w:type="dxa"/>
            <w:gridSpan w:val="2"/>
            <w:shd w:val="clear" w:color="auto" w:fill="F7CAAC" w:themeFill="accent2" w:themeFillTint="66"/>
          </w:tcPr>
          <w:p w14:paraId="325782F0" w14:textId="1195DB1F" w:rsidR="00B078FE" w:rsidRPr="003366EF" w:rsidRDefault="00B078FE" w:rsidP="00B078F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5C5C2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Предлагам верификация на прилагането на принцип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4 </w:t>
            </w:r>
            <w:r w:rsidRPr="005C5C2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„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Откритост и прозрачност</w:t>
            </w:r>
            <w:r w:rsidRPr="005C5C2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“ със становище „заверка без резерви“.</w:t>
            </w:r>
          </w:p>
          <w:p w14:paraId="1269B70E" w14:textId="63403C55" w:rsidR="00A832AB" w:rsidRDefault="00A832AB" w:rsidP="005966E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  <w:p w14:paraId="29B28639" w14:textId="2E23C955" w:rsidR="005A1CAE" w:rsidRDefault="005A1CAE" w:rsidP="005966E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Представените от община Кнежа документи обхващат включените индикатори.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Доказателственият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материал показва в достатъчна степен прилагането на Принцип 4 в рамките на нормативните изисквания.</w:t>
            </w:r>
          </w:p>
          <w:p w14:paraId="3CCAEEB4" w14:textId="50A9E791" w:rsidR="005A1CAE" w:rsidRDefault="005A1CAE" w:rsidP="005966E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Като добра практика може да бъде отбелязана практиката за изготвяне и публикуване на </w:t>
            </w:r>
            <w:r w:rsidRPr="005966E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шестмесечни Програми за работата на </w:t>
            </w:r>
            <w:proofErr w:type="spellStart"/>
            <w:r w:rsidRPr="005966E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ОбС</w:t>
            </w:r>
            <w:proofErr w:type="spellEnd"/>
            <w:r w:rsidRPr="005966E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Кнежа и график на провеждане на заседанията на постоянните комисии и заседанията на </w:t>
            </w:r>
            <w:proofErr w:type="spellStart"/>
            <w:r w:rsidRPr="005966E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ОбС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, както и видеозаписи от заседанията на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ОбС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</w:p>
          <w:p w14:paraId="243147FB" w14:textId="1CAC0CB7" w:rsidR="005A1CAE" w:rsidRPr="005966EE" w:rsidRDefault="005A1CAE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Необходима е работа в посока систематизиране, изготвяне и публикуване на годишна работна/оперативна програма за работата на общината.</w:t>
            </w:r>
          </w:p>
        </w:tc>
      </w:tr>
    </w:tbl>
    <w:p w14:paraId="3ECCB5FE" w14:textId="3A5CB14D" w:rsidR="00246FD8" w:rsidRDefault="00246FD8" w:rsidP="004B149D"/>
    <w:sectPr w:rsidR="00246FD8" w:rsidSect="008421C1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E1BAEB" w14:textId="77777777" w:rsidR="00AE3C5D" w:rsidRDefault="00AE3C5D" w:rsidP="00ED5A4C">
      <w:pPr>
        <w:spacing w:after="0" w:line="240" w:lineRule="auto"/>
      </w:pPr>
      <w:r>
        <w:separator/>
      </w:r>
    </w:p>
  </w:endnote>
  <w:endnote w:type="continuationSeparator" w:id="0">
    <w:p w14:paraId="6935CB64" w14:textId="77777777" w:rsidR="00AE3C5D" w:rsidRDefault="00AE3C5D" w:rsidP="00ED5A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2447EB" w14:textId="77777777" w:rsidR="00AE3C5D" w:rsidRDefault="00AE3C5D" w:rsidP="00ED5A4C">
      <w:pPr>
        <w:spacing w:after="0" w:line="240" w:lineRule="auto"/>
      </w:pPr>
      <w:r>
        <w:separator/>
      </w:r>
    </w:p>
  </w:footnote>
  <w:footnote w:type="continuationSeparator" w:id="0">
    <w:p w14:paraId="4E1E8FB0" w14:textId="77777777" w:rsidR="00AE3C5D" w:rsidRDefault="00AE3C5D" w:rsidP="00ED5A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B6414E" w14:textId="77777777" w:rsidR="00ED5A4C" w:rsidRDefault="00ED5A4C">
    <w:pPr>
      <w:pStyle w:val="Header"/>
    </w:pPr>
  </w:p>
  <w:p w14:paraId="2CF41D70" w14:textId="77777777" w:rsidR="00ED5A4C" w:rsidRPr="00ED5A4C" w:rsidRDefault="00ED5A4C" w:rsidP="00ED5A4C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hAnsi="Times New Roman" w:cs="Times New Roman"/>
        <w:b/>
        <w:sz w:val="24"/>
        <w:szCs w:val="24"/>
      </w:rPr>
    </w:pPr>
    <w:r w:rsidRPr="00ED5A4C">
      <w:rPr>
        <w:rFonts w:ascii="Times New Roman" w:hAnsi="Times New Roman" w:cs="Times New Roman"/>
        <w:b/>
        <w:sz w:val="24"/>
        <w:szCs w:val="24"/>
      </w:rPr>
      <w:t>КОНТРОЛЕН ЛИСТ</w:t>
    </w:r>
    <w:r>
      <w:rPr>
        <w:rFonts w:ascii="Times New Roman" w:hAnsi="Times New Roman" w:cs="Times New Roman"/>
        <w:b/>
        <w:sz w:val="24"/>
        <w:szCs w:val="24"/>
      </w:rPr>
      <w:t xml:space="preserve"> № 4</w:t>
    </w:r>
  </w:p>
  <w:p w14:paraId="2C1A0BD5" w14:textId="77777777" w:rsidR="00ED5A4C" w:rsidRDefault="00ED5A4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D2C15"/>
    <w:multiLevelType w:val="hybridMultilevel"/>
    <w:tmpl w:val="AB94CEA4"/>
    <w:lvl w:ilvl="0" w:tplc="B7582512">
      <w:start w:val="1"/>
      <w:numFmt w:val="decimal"/>
      <w:lvlText w:val="%1."/>
      <w:lvlJc w:val="left"/>
      <w:pPr>
        <w:tabs>
          <w:tab w:val="num" w:pos="0"/>
        </w:tabs>
        <w:ind w:left="-284" w:firstLine="284"/>
      </w:pPr>
    </w:lvl>
    <w:lvl w:ilvl="1" w:tplc="04090007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1C1"/>
    <w:rsid w:val="00047C91"/>
    <w:rsid w:val="00223582"/>
    <w:rsid w:val="00246FD8"/>
    <w:rsid w:val="00255E5E"/>
    <w:rsid w:val="00365105"/>
    <w:rsid w:val="00365A2E"/>
    <w:rsid w:val="004B149D"/>
    <w:rsid w:val="00512E96"/>
    <w:rsid w:val="00575342"/>
    <w:rsid w:val="005966EE"/>
    <w:rsid w:val="005A1CAE"/>
    <w:rsid w:val="005E2EDF"/>
    <w:rsid w:val="006516F4"/>
    <w:rsid w:val="006F560E"/>
    <w:rsid w:val="007211EE"/>
    <w:rsid w:val="008421C1"/>
    <w:rsid w:val="0098699C"/>
    <w:rsid w:val="009D1BDD"/>
    <w:rsid w:val="00A832AB"/>
    <w:rsid w:val="00AE3C5D"/>
    <w:rsid w:val="00B078FE"/>
    <w:rsid w:val="00B23788"/>
    <w:rsid w:val="00B63915"/>
    <w:rsid w:val="00CE314B"/>
    <w:rsid w:val="00D0511D"/>
    <w:rsid w:val="00D053CF"/>
    <w:rsid w:val="00ED0D9C"/>
    <w:rsid w:val="00ED5A4C"/>
    <w:rsid w:val="00F10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70B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E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421C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D5A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5A4C"/>
  </w:style>
  <w:style w:type="paragraph" w:styleId="Footer">
    <w:name w:val="footer"/>
    <w:basedOn w:val="Normal"/>
    <w:link w:val="FooterChar"/>
    <w:uiPriority w:val="99"/>
    <w:unhideWhenUsed/>
    <w:rsid w:val="00ED5A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5A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E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421C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D5A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5A4C"/>
  </w:style>
  <w:style w:type="paragraph" w:styleId="Footer">
    <w:name w:val="footer"/>
    <w:basedOn w:val="Normal"/>
    <w:link w:val="FooterChar"/>
    <w:uiPriority w:val="99"/>
    <w:unhideWhenUsed/>
    <w:rsid w:val="00ED5A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5A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1314</Words>
  <Characters>7493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Regional Development and Public Works</Company>
  <LinksUpToDate>false</LinksUpToDate>
  <CharactersWithSpaces>8790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 KRUMOV NAYDENOV</dc:creator>
  <cp:lastModifiedBy>k.simeonova</cp:lastModifiedBy>
  <cp:revision>2</cp:revision>
  <dcterms:created xsi:type="dcterms:W3CDTF">2020-09-03T10:07:00Z</dcterms:created>
  <dcterms:modified xsi:type="dcterms:W3CDTF">2020-09-03T10:07:00Z</dcterms:modified>
</cp:coreProperties>
</file>